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F1A" w:rsidRDefault="005847C8" w:rsidP="00A77F9C">
      <w:pPr>
        <w:autoSpaceDN w:val="0"/>
        <w:ind w:right="283"/>
        <w:jc w:val="center"/>
        <w:rPr>
          <w:rFonts w:ascii="Times New Roman" w:hAnsi="Times New Roman" w:cs="Times New Roman"/>
          <w:b/>
          <w:bCs/>
          <w:color w:val="000000"/>
        </w:rPr>
      </w:pPr>
      <w:r w:rsidRPr="005847C8">
        <w:rPr>
          <w:rFonts w:ascii="Times New Roman" w:hAnsi="Times New Roman" w:cs="Times New Roman"/>
          <w:b/>
          <w:bCs/>
          <w:color w:val="000000"/>
        </w:rPr>
        <w:t>IV. КРИТЕРИИ И ПОРЯДОК ОЦЕНКИ И СОПОСТАВЛЕНИЯ ЗАЯВОК</w:t>
      </w:r>
    </w:p>
    <w:p w:rsidR="005847C8" w:rsidRDefault="005847C8" w:rsidP="00A77F9C">
      <w:pPr>
        <w:autoSpaceDN w:val="0"/>
        <w:ind w:right="283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847C8" w:rsidRPr="005847C8" w:rsidRDefault="005847C8" w:rsidP="005847C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47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оценки заявок по каждому критерию оценки используется 100-балльная шкала оценки. Р</w:t>
      </w:r>
      <w:r w:rsidRPr="005847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584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Дробное значение рейтинга округляется до двух десятичных знаков после запятой по математическим правилам округления.</w:t>
      </w:r>
    </w:p>
    <w:p w:rsidR="005847C8" w:rsidRPr="005847C8" w:rsidRDefault="005847C8" w:rsidP="005847C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47C8">
        <w:rPr>
          <w:rFonts w:ascii="Times New Roman" w:eastAsia="Times New Roman" w:hAnsi="Times New Roman" w:cs="Times New Roman"/>
          <w:sz w:val="20"/>
          <w:szCs w:val="20"/>
          <w:lang w:eastAsia="ru-RU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5847C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5847C8" w:rsidRPr="005847C8" w:rsidRDefault="005847C8" w:rsidP="005847C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47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5847C8" w:rsidRPr="005847C8" w:rsidRDefault="005847C8" w:rsidP="005847C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47C8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Первый порядковый номер присваивается заявке, набравшей наибольший итоговый рейтинг.</w:t>
      </w:r>
    </w:p>
    <w:p w:rsidR="005847C8" w:rsidRDefault="005847C8" w:rsidP="00A77F9C">
      <w:pPr>
        <w:autoSpaceDN w:val="0"/>
        <w:ind w:right="283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847C8" w:rsidRPr="005847C8" w:rsidRDefault="005847C8" w:rsidP="005847C8">
      <w:pPr>
        <w:keepNext/>
        <w:autoSpaceDN w:val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47C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5847C8" w:rsidRPr="005847C8" w:rsidTr="00656FD2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7C8" w:rsidRPr="005847C8" w:rsidRDefault="005847C8" w:rsidP="005847C8">
            <w:pPr>
              <w:autoSpaceDE w:val="0"/>
              <w:autoSpaceDN w:val="0"/>
              <w:ind w:hanging="2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5847C8" w:rsidRPr="005847C8" w:rsidRDefault="005847C8" w:rsidP="005847C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7C8" w:rsidRPr="005847C8" w:rsidRDefault="005847C8" w:rsidP="005847C8">
            <w:pPr>
              <w:autoSpaceDN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7C8" w:rsidRPr="005847C8" w:rsidRDefault="005847C8" w:rsidP="005847C8">
            <w:pPr>
              <w:autoSpaceDN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Значимость критерия (коэффициент значимости)</w:t>
            </w:r>
          </w:p>
        </w:tc>
      </w:tr>
      <w:tr w:rsidR="005847C8" w:rsidRPr="005847C8" w:rsidTr="00ED463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7C8" w:rsidRPr="005847C8" w:rsidRDefault="005847C8" w:rsidP="005847C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7C8" w:rsidRPr="005847C8" w:rsidRDefault="005847C8" w:rsidP="005847C8">
            <w:pPr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7C8" w:rsidRPr="00ED4636" w:rsidRDefault="005847C8" w:rsidP="005847C8">
            <w:pPr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D463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30% (0,30)</w:t>
            </w:r>
          </w:p>
        </w:tc>
      </w:tr>
      <w:tr w:rsidR="005847C8" w:rsidRPr="005847C8" w:rsidTr="00ED463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7C8" w:rsidRPr="005847C8" w:rsidRDefault="005847C8" w:rsidP="005847C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7C8" w:rsidRPr="005847C8" w:rsidRDefault="005847C8" w:rsidP="005847C8">
            <w:pPr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 паромов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7C8" w:rsidRPr="00ED4636" w:rsidRDefault="006665C4" w:rsidP="005847C8">
            <w:pPr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D463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40% (0,4</w:t>
            </w:r>
            <w:r w:rsidR="005847C8" w:rsidRPr="00ED463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0)</w:t>
            </w:r>
          </w:p>
        </w:tc>
      </w:tr>
      <w:tr w:rsidR="005847C8" w:rsidRPr="005847C8" w:rsidTr="00ED4636">
        <w:trPr>
          <w:trHeight w:val="29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7C8" w:rsidRPr="005847C8" w:rsidRDefault="005847C8" w:rsidP="005847C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7C8" w:rsidRPr="005847C8" w:rsidRDefault="005847C8" w:rsidP="005847C8">
            <w:pPr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 причалов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7C8" w:rsidRPr="00ED4636" w:rsidRDefault="005847C8" w:rsidP="005847C8">
            <w:pPr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D463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30% (0,30)</w:t>
            </w:r>
          </w:p>
        </w:tc>
      </w:tr>
      <w:tr w:rsidR="005847C8" w:rsidRPr="005847C8" w:rsidTr="00656FD2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7C8" w:rsidRPr="005847C8" w:rsidRDefault="005847C8" w:rsidP="005847C8">
            <w:pPr>
              <w:autoSpaceDN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47C8" w:rsidRPr="005847C8" w:rsidRDefault="005847C8" w:rsidP="005847C8">
            <w:pPr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847C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100% (1)</w:t>
            </w:r>
          </w:p>
        </w:tc>
      </w:tr>
    </w:tbl>
    <w:p w:rsidR="005847C8" w:rsidRPr="005847C8" w:rsidRDefault="005847C8" w:rsidP="005847C8">
      <w:pPr>
        <w:autoSpaceDN w:val="0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</w:p>
    <w:p w:rsidR="005847C8" w:rsidRPr="00A77F9C" w:rsidRDefault="005847C8" w:rsidP="00A77F9C">
      <w:pPr>
        <w:autoSpaceDN w:val="0"/>
        <w:ind w:right="283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2F1A" w:rsidRPr="00A77F9C" w:rsidRDefault="00B42F1A" w:rsidP="005E3FDD">
      <w:pPr>
        <w:pStyle w:val="a4"/>
        <w:numPr>
          <w:ilvl w:val="0"/>
          <w:numId w:val="1"/>
        </w:numPr>
        <w:tabs>
          <w:tab w:val="left" w:pos="851"/>
        </w:tabs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 xml:space="preserve">Рейтинг, присуждаемый заявке по критерию </w:t>
      </w:r>
      <w:r w:rsidRPr="00A77F9C">
        <w:rPr>
          <w:rFonts w:ascii="Times New Roman" w:hAnsi="Times New Roman" w:cs="Times New Roman"/>
          <w:b/>
          <w:bCs/>
        </w:rPr>
        <w:t>«Цена договора»</w:t>
      </w:r>
      <w:r w:rsidRPr="00A77F9C">
        <w:rPr>
          <w:rFonts w:ascii="Times New Roman" w:hAnsi="Times New Roman" w:cs="Times New Roman"/>
        </w:rPr>
        <w:t>, определяется по формуле:</w:t>
      </w:r>
    </w:p>
    <w:p w:rsidR="005847C8" w:rsidRPr="0015157A" w:rsidRDefault="005847C8" w:rsidP="005847C8">
      <w:pPr>
        <w:pStyle w:val="a4"/>
        <w:autoSpaceDN w:val="0"/>
        <w:ind w:left="0" w:firstLine="567"/>
        <w:jc w:val="both"/>
        <w:rPr>
          <w:rFonts w:eastAsia="Calibri"/>
          <w:sz w:val="20"/>
        </w:rPr>
      </w:pPr>
    </w:p>
    <w:p w:rsidR="005847C8" w:rsidRPr="00BA1B15" w:rsidRDefault="00CE6C1B" w:rsidP="005847C8">
      <w:pPr>
        <w:autoSpaceDN w:val="0"/>
        <w:ind w:firstLine="567"/>
        <w:jc w:val="both"/>
        <w:rPr>
          <w:rFonts w:eastAsia="Calibri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5847C8" w:rsidRPr="00304F65" w:rsidRDefault="005847C8" w:rsidP="005847C8">
      <w:pPr>
        <w:autoSpaceDN w:val="0"/>
        <w:ind w:firstLine="567"/>
        <w:jc w:val="both"/>
        <w:rPr>
          <w:rFonts w:ascii="Times New Roman" w:eastAsia="Calibri" w:hAnsi="Times New Roman" w:cs="Times New Roman"/>
          <w:szCs w:val="20"/>
        </w:rPr>
      </w:pPr>
      <w:r w:rsidRPr="00304F65">
        <w:rPr>
          <w:rFonts w:ascii="Times New Roman" w:eastAsia="Calibri" w:hAnsi="Times New Roman" w:cs="Times New Roman"/>
          <w:szCs w:val="20"/>
        </w:rPr>
        <w:t xml:space="preserve">где </w:t>
      </w:r>
    </w:p>
    <w:p w:rsidR="005847C8" w:rsidRPr="00304F65" w:rsidRDefault="005847C8" w:rsidP="005847C8">
      <w:pPr>
        <w:autoSpaceDN w:val="0"/>
        <w:ind w:firstLine="567"/>
        <w:jc w:val="both"/>
        <w:rPr>
          <w:rFonts w:ascii="Times New Roman" w:eastAsia="Calibri" w:hAnsi="Times New Roman" w:cs="Times New Roman"/>
          <w:szCs w:val="20"/>
        </w:rPr>
      </w:pPr>
      <w:proofErr w:type="spellStart"/>
      <w:r w:rsidRPr="00304F65">
        <w:rPr>
          <w:rFonts w:ascii="Times New Roman" w:eastAsia="Calibri" w:hAnsi="Times New Roman" w:cs="Times New Roman"/>
          <w:szCs w:val="20"/>
        </w:rPr>
        <w:t>Ra</w:t>
      </w:r>
      <w:r w:rsidRPr="00304F65">
        <w:rPr>
          <w:rFonts w:ascii="Times New Roman" w:eastAsia="Calibri" w:hAnsi="Times New Roman" w:cs="Times New Roman"/>
          <w:szCs w:val="20"/>
          <w:vertAlign w:val="subscript"/>
          <w:lang w:val="en-US"/>
        </w:rPr>
        <w:t>i</w:t>
      </w:r>
      <w:proofErr w:type="spellEnd"/>
      <w:r w:rsidRPr="00304F65">
        <w:rPr>
          <w:rFonts w:ascii="Times New Roman" w:eastAsia="Calibri" w:hAnsi="Times New Roman" w:cs="Times New Roman"/>
          <w:szCs w:val="20"/>
        </w:rPr>
        <w:t xml:space="preserve"> – рейтинг, присуждаемый </w:t>
      </w:r>
      <w:proofErr w:type="spellStart"/>
      <w:r w:rsidRPr="00304F65">
        <w:rPr>
          <w:rFonts w:ascii="Times New Roman" w:eastAsia="Calibri" w:hAnsi="Times New Roman" w:cs="Times New Roman"/>
          <w:szCs w:val="20"/>
          <w:lang w:val="en-US"/>
        </w:rPr>
        <w:t>i</w:t>
      </w:r>
      <w:proofErr w:type="spellEnd"/>
      <w:r w:rsidRPr="00304F65">
        <w:rPr>
          <w:rFonts w:ascii="Times New Roman" w:eastAsia="Calibri" w:hAnsi="Times New Roman" w:cs="Times New Roman"/>
          <w:szCs w:val="20"/>
        </w:rPr>
        <w:t>-й заявке по указанному критерию;</w:t>
      </w:r>
    </w:p>
    <w:p w:rsidR="005847C8" w:rsidRPr="00304F65" w:rsidRDefault="005847C8" w:rsidP="005847C8">
      <w:pPr>
        <w:autoSpaceDN w:val="0"/>
        <w:ind w:firstLine="567"/>
        <w:jc w:val="both"/>
        <w:rPr>
          <w:rFonts w:ascii="Times New Roman" w:eastAsia="Calibri" w:hAnsi="Times New Roman" w:cs="Times New Roman"/>
          <w:szCs w:val="20"/>
        </w:rPr>
      </w:pPr>
      <w:r w:rsidRPr="00304F65">
        <w:rPr>
          <w:rFonts w:ascii="Times New Roman" w:eastAsia="Calibri" w:hAnsi="Times New Roman" w:cs="Times New Roman"/>
          <w:szCs w:val="20"/>
        </w:rPr>
        <w:t>A</w:t>
      </w:r>
      <w:r w:rsidRPr="00304F65">
        <w:rPr>
          <w:rFonts w:ascii="Times New Roman" w:eastAsia="Calibri" w:hAnsi="Times New Roman" w:cs="Times New Roman"/>
          <w:szCs w:val="20"/>
          <w:vertAlign w:val="subscript"/>
          <w:lang w:val="en-US"/>
        </w:rPr>
        <w:t>max</w:t>
      </w:r>
      <w:r w:rsidRPr="00304F65">
        <w:rPr>
          <w:rFonts w:ascii="Times New Roman" w:eastAsia="Calibri" w:hAnsi="Times New Roman" w:cs="Times New Roman"/>
          <w:szCs w:val="20"/>
        </w:rPr>
        <w:t xml:space="preserve"> – начальная (максимальная) цена договора, установленная в документации о закупке;</w:t>
      </w:r>
    </w:p>
    <w:p w:rsidR="005847C8" w:rsidRPr="00304F65" w:rsidRDefault="005847C8" w:rsidP="005847C8">
      <w:pPr>
        <w:autoSpaceDN w:val="0"/>
        <w:ind w:firstLine="567"/>
        <w:jc w:val="both"/>
        <w:rPr>
          <w:rFonts w:ascii="Times New Roman" w:eastAsia="Calibri" w:hAnsi="Times New Roman" w:cs="Times New Roman"/>
          <w:szCs w:val="20"/>
        </w:rPr>
      </w:pPr>
      <w:r w:rsidRPr="00304F65">
        <w:rPr>
          <w:rFonts w:ascii="Times New Roman" w:eastAsia="Calibri" w:hAnsi="Times New Roman" w:cs="Times New Roman"/>
          <w:szCs w:val="20"/>
        </w:rPr>
        <w:t>A</w:t>
      </w:r>
      <w:r w:rsidRPr="00304F65">
        <w:rPr>
          <w:rFonts w:ascii="Times New Roman" w:eastAsia="Calibri" w:hAnsi="Times New Roman" w:cs="Times New Roman"/>
          <w:szCs w:val="20"/>
          <w:vertAlign w:val="subscript"/>
          <w:lang w:val="en-US"/>
        </w:rPr>
        <w:t>min</w:t>
      </w:r>
      <w:r w:rsidRPr="00304F65">
        <w:rPr>
          <w:rFonts w:ascii="Times New Roman" w:eastAsia="Calibri" w:hAnsi="Times New Roman" w:cs="Times New Roman"/>
          <w:szCs w:val="20"/>
        </w:rPr>
        <w:t xml:space="preserve"> – минимальное предложение из предложений по критерию оценки, сделанных участниками закупки;</w:t>
      </w:r>
    </w:p>
    <w:p w:rsidR="005847C8" w:rsidRPr="00304F65" w:rsidRDefault="005847C8" w:rsidP="005847C8">
      <w:pPr>
        <w:autoSpaceDN w:val="0"/>
        <w:ind w:firstLine="567"/>
        <w:jc w:val="both"/>
        <w:rPr>
          <w:rFonts w:ascii="Times New Roman" w:eastAsia="Calibri" w:hAnsi="Times New Roman" w:cs="Times New Roman"/>
          <w:szCs w:val="20"/>
        </w:rPr>
      </w:pPr>
      <w:r w:rsidRPr="00304F65">
        <w:rPr>
          <w:rFonts w:ascii="Times New Roman" w:eastAsia="Calibri" w:hAnsi="Times New Roman" w:cs="Times New Roman"/>
          <w:szCs w:val="20"/>
        </w:rPr>
        <w:t>A</w:t>
      </w:r>
      <w:r w:rsidRPr="00304F65">
        <w:rPr>
          <w:rFonts w:ascii="Times New Roman" w:eastAsia="Calibri" w:hAnsi="Times New Roman" w:cs="Times New Roman"/>
          <w:szCs w:val="20"/>
          <w:vertAlign w:val="subscript"/>
          <w:lang w:val="en-US"/>
        </w:rPr>
        <w:t>i</w:t>
      </w:r>
      <w:r w:rsidRPr="00304F65">
        <w:rPr>
          <w:rFonts w:ascii="Times New Roman" w:eastAsia="Calibri" w:hAnsi="Times New Roman" w:cs="Times New Roman"/>
          <w:szCs w:val="20"/>
        </w:rPr>
        <w:t xml:space="preserve"> – предложение </w:t>
      </w:r>
      <w:r w:rsidRPr="00304F65">
        <w:rPr>
          <w:rFonts w:ascii="Times New Roman" w:eastAsia="Calibri" w:hAnsi="Times New Roman" w:cs="Times New Roman"/>
          <w:szCs w:val="20"/>
          <w:lang w:val="en-US"/>
        </w:rPr>
        <w:t>i</w:t>
      </w:r>
      <w:r w:rsidRPr="00304F65">
        <w:rPr>
          <w:rFonts w:ascii="Times New Roman" w:eastAsia="Calibri" w:hAnsi="Times New Roman" w:cs="Times New Roman"/>
          <w:szCs w:val="20"/>
        </w:rPr>
        <w:t>-го участника закупки по цене договора.</w:t>
      </w:r>
    </w:p>
    <w:p w:rsidR="005847C8" w:rsidRPr="00304F65" w:rsidRDefault="005847C8" w:rsidP="005847C8">
      <w:pPr>
        <w:keepNext/>
        <w:autoSpaceDN w:val="0"/>
        <w:ind w:firstLine="567"/>
        <w:jc w:val="both"/>
        <w:rPr>
          <w:rFonts w:ascii="Times New Roman" w:eastAsia="Calibri" w:hAnsi="Times New Roman" w:cs="Times New Roman"/>
          <w:szCs w:val="20"/>
        </w:rPr>
      </w:pPr>
      <w:r w:rsidRPr="00304F65">
        <w:rPr>
          <w:rFonts w:ascii="Times New Roman" w:eastAsia="Calibri" w:hAnsi="Times New Roman" w:cs="Times New Roman"/>
          <w:szCs w:val="20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5847C8" w:rsidRPr="00304F65" w:rsidRDefault="005847C8" w:rsidP="005847C8">
      <w:pPr>
        <w:keepNext/>
        <w:autoSpaceDN w:val="0"/>
        <w:ind w:firstLine="567"/>
        <w:jc w:val="both"/>
        <w:rPr>
          <w:rFonts w:ascii="Times New Roman" w:eastAsia="Calibri" w:hAnsi="Times New Roman" w:cs="Times New Roman"/>
          <w:szCs w:val="20"/>
        </w:rPr>
      </w:pPr>
      <w:r w:rsidRPr="00304F65">
        <w:rPr>
          <w:rFonts w:ascii="Times New Roman" w:eastAsia="Calibri" w:hAnsi="Times New Roman" w:cs="Times New Roman"/>
          <w:szCs w:val="20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B42F1A" w:rsidRPr="00304F65" w:rsidRDefault="00B42F1A" w:rsidP="00A77F9C">
      <w:pPr>
        <w:pStyle w:val="a4"/>
        <w:keepNext/>
        <w:autoSpaceDN w:val="0"/>
        <w:ind w:left="0" w:right="283" w:firstLine="567"/>
        <w:jc w:val="both"/>
        <w:rPr>
          <w:rFonts w:ascii="Times New Roman" w:hAnsi="Times New Roman" w:cs="Times New Roman"/>
          <w:sz w:val="24"/>
        </w:rPr>
      </w:pPr>
    </w:p>
    <w:p w:rsidR="00B42F1A" w:rsidRPr="00A77F9C" w:rsidRDefault="00B42F1A" w:rsidP="00A77F9C">
      <w:pPr>
        <w:pStyle w:val="a4"/>
        <w:numPr>
          <w:ilvl w:val="0"/>
          <w:numId w:val="1"/>
        </w:numPr>
        <w:autoSpaceDN w:val="0"/>
        <w:ind w:right="283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 xml:space="preserve">Рейтинг, присуждаемый заявке по критерию </w:t>
      </w:r>
      <w:r w:rsidRPr="00A77F9C">
        <w:rPr>
          <w:rFonts w:ascii="Times New Roman" w:hAnsi="Times New Roman" w:cs="Times New Roman"/>
          <w:b/>
          <w:bCs/>
        </w:rPr>
        <w:t>«Наличие паромов»</w:t>
      </w:r>
      <w:r w:rsidRPr="00A77F9C">
        <w:rPr>
          <w:rFonts w:ascii="Times New Roman" w:hAnsi="Times New Roman" w:cs="Times New Roman"/>
        </w:rPr>
        <w:t>, определяется по шкале: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отсутствие паромов (не предоставление документов) или менее 3: 0 баллов;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наличие 3-4 паромов: 25 баллов;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наличие 5-7 паромов: 50 баллов;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наличие 8 и более паромов: 100 баллов.</w:t>
      </w:r>
    </w:p>
    <w:p w:rsidR="00304F65" w:rsidRDefault="00304F65" w:rsidP="00A77F9C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2C20EE">
        <w:rPr>
          <w:rFonts w:ascii="Times New Roman" w:hAnsi="Times New Roman" w:cs="Times New Roman"/>
        </w:rPr>
        <w:t>данном критерии</w:t>
      </w:r>
      <w:r>
        <w:rPr>
          <w:rFonts w:ascii="Times New Roman" w:hAnsi="Times New Roman" w:cs="Times New Roman"/>
        </w:rPr>
        <w:t xml:space="preserve"> учитываются паромы </w:t>
      </w:r>
      <w:r w:rsidR="002C20EE">
        <w:rPr>
          <w:rFonts w:ascii="Times New Roman" w:hAnsi="Times New Roman" w:cs="Times New Roman"/>
        </w:rPr>
        <w:t>с</w:t>
      </w:r>
      <w:r w:rsidRPr="005E3FDD">
        <w:rPr>
          <w:rFonts w:ascii="Times New Roman" w:hAnsi="Times New Roman" w:cs="Times New Roman"/>
        </w:rPr>
        <w:t xml:space="preserve"> грузоподъёмностью не менее 300 </w:t>
      </w:r>
      <w:proofErr w:type="spellStart"/>
      <w:r w:rsidRPr="005E3FDD">
        <w:rPr>
          <w:rFonts w:ascii="Times New Roman" w:hAnsi="Times New Roman" w:cs="Times New Roman"/>
        </w:rPr>
        <w:t>тн</w:t>
      </w:r>
      <w:proofErr w:type="spellEnd"/>
      <w:r w:rsidRPr="005E3FDD">
        <w:rPr>
          <w:rFonts w:ascii="Times New Roman" w:hAnsi="Times New Roman" w:cs="Times New Roman"/>
        </w:rPr>
        <w:t>.</w:t>
      </w:r>
    </w:p>
    <w:p w:rsidR="00B42F1A" w:rsidRPr="00A77F9C" w:rsidRDefault="00B42F1A" w:rsidP="00A77F9C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Подтверждается при наличии в заявке всех нижеперечисленных документов:</w:t>
      </w:r>
    </w:p>
    <w:p w:rsidR="00B42F1A" w:rsidRPr="00A77F9C" w:rsidRDefault="00B42F1A" w:rsidP="00A77F9C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 xml:space="preserve">- копии </w:t>
      </w:r>
      <w:r w:rsidRPr="00A77F9C">
        <w:rPr>
          <w:rFonts w:ascii="Times New Roman" w:hAnsi="Times New Roman" w:cs="Times New Roman"/>
          <w:color w:val="000000"/>
        </w:rPr>
        <w:t xml:space="preserve">свидетельства </w:t>
      </w:r>
      <w:r w:rsidR="00CE6C1B" w:rsidRPr="00CE6C1B">
        <w:rPr>
          <w:rFonts w:ascii="Times New Roman" w:hAnsi="Times New Roman" w:cs="Times New Roman"/>
          <w:color w:val="000000"/>
        </w:rPr>
        <w:t xml:space="preserve">о пригодности судов для перевозки опасных грузов, акт освидетельствования судна, квалификационное свидетельство, выданные Северо-Восточным управлением государственного морского и речного надзора Федеральной службы по надзору в сфере Транспорта (Северо-Восточное </w:t>
      </w:r>
      <w:r w:rsidR="00CE6C1B">
        <w:rPr>
          <w:rFonts w:ascii="Times New Roman" w:hAnsi="Times New Roman" w:cs="Times New Roman"/>
          <w:color w:val="000000"/>
        </w:rPr>
        <w:t xml:space="preserve">УГМРН </w:t>
      </w:r>
      <w:proofErr w:type="spellStart"/>
      <w:r w:rsidR="00CE6C1B">
        <w:rPr>
          <w:rFonts w:ascii="Times New Roman" w:hAnsi="Times New Roman" w:cs="Times New Roman"/>
          <w:color w:val="000000"/>
        </w:rPr>
        <w:t>Ространснадзора</w:t>
      </w:r>
      <w:proofErr w:type="spellEnd"/>
      <w:r w:rsidR="00CE6C1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CE6C1B">
        <w:rPr>
          <w:rFonts w:ascii="Times New Roman" w:hAnsi="Times New Roman" w:cs="Times New Roman"/>
          <w:color w:val="000000"/>
        </w:rPr>
        <w:t>г.Якутск</w:t>
      </w:r>
      <w:proofErr w:type="spellEnd"/>
      <w:r w:rsidR="00CE6C1B">
        <w:rPr>
          <w:rFonts w:ascii="Times New Roman" w:hAnsi="Times New Roman" w:cs="Times New Roman"/>
          <w:color w:val="000000"/>
        </w:rPr>
        <w:t>)</w:t>
      </w:r>
      <w:r w:rsidR="00CE6C1B" w:rsidRPr="00CE6C1B">
        <w:rPr>
          <w:rFonts w:ascii="Times New Roman" w:hAnsi="Times New Roman" w:cs="Times New Roman"/>
          <w:color w:val="000000"/>
        </w:rPr>
        <w:t xml:space="preserve"> </w:t>
      </w:r>
      <w:r w:rsidR="00304F65">
        <w:rPr>
          <w:rFonts w:ascii="Times New Roman" w:hAnsi="Times New Roman" w:cs="Times New Roman"/>
          <w:color w:val="000000"/>
        </w:rPr>
        <w:t xml:space="preserve">и </w:t>
      </w:r>
      <w:r w:rsidR="00304F65" w:rsidRPr="00304F65">
        <w:rPr>
          <w:rFonts w:ascii="Times New Roman" w:hAnsi="Times New Roman" w:cs="Times New Roman"/>
          <w:color w:val="000000"/>
        </w:rPr>
        <w:t>техническая документация на паром</w:t>
      </w:r>
      <w:r w:rsidRPr="00304F65">
        <w:rPr>
          <w:rFonts w:ascii="Times New Roman" w:hAnsi="Times New Roman" w:cs="Times New Roman"/>
          <w:color w:val="000000"/>
        </w:rPr>
        <w:t>;</w:t>
      </w:r>
      <w:r w:rsidRPr="00A77F9C">
        <w:rPr>
          <w:rFonts w:ascii="Times New Roman" w:hAnsi="Times New Roman" w:cs="Times New Roman"/>
        </w:rPr>
        <w:t xml:space="preserve"> </w:t>
      </w:r>
    </w:p>
    <w:p w:rsidR="005E3FDD" w:rsidRDefault="00B42F1A" w:rsidP="00A77F9C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- справк</w:t>
      </w:r>
      <w:r w:rsidR="005E3FDD">
        <w:rPr>
          <w:rFonts w:ascii="Times New Roman" w:hAnsi="Times New Roman" w:cs="Times New Roman"/>
        </w:rPr>
        <w:t>а</w:t>
      </w:r>
      <w:r w:rsidRPr="00A77F9C">
        <w:rPr>
          <w:rFonts w:ascii="Times New Roman" w:hAnsi="Times New Roman" w:cs="Times New Roman"/>
        </w:rPr>
        <w:t xml:space="preserve"> участника </w:t>
      </w:r>
      <w:r w:rsidR="005E3FDD">
        <w:rPr>
          <w:rFonts w:ascii="Times New Roman" w:hAnsi="Times New Roman" w:cs="Times New Roman"/>
        </w:rPr>
        <w:t>о количестве паром</w:t>
      </w:r>
      <w:r w:rsidR="00304F65">
        <w:rPr>
          <w:rFonts w:ascii="Times New Roman" w:hAnsi="Times New Roman" w:cs="Times New Roman"/>
        </w:rPr>
        <w:t xml:space="preserve">, </w:t>
      </w:r>
      <w:r w:rsidR="005E3FDD" w:rsidRPr="005E3FDD">
        <w:rPr>
          <w:rFonts w:ascii="Times New Roman" w:hAnsi="Times New Roman" w:cs="Times New Roman"/>
        </w:rPr>
        <w:t>грузоподъ</w:t>
      </w:r>
      <w:r w:rsidR="005E3FDD">
        <w:rPr>
          <w:rFonts w:ascii="Times New Roman" w:hAnsi="Times New Roman" w:cs="Times New Roman"/>
        </w:rPr>
        <w:t>е</w:t>
      </w:r>
      <w:r w:rsidR="005E3FDD" w:rsidRPr="005E3FDD">
        <w:rPr>
          <w:rFonts w:ascii="Times New Roman" w:hAnsi="Times New Roman" w:cs="Times New Roman"/>
        </w:rPr>
        <w:t>мност</w:t>
      </w:r>
      <w:r w:rsidR="005E3FDD">
        <w:rPr>
          <w:rFonts w:ascii="Times New Roman" w:hAnsi="Times New Roman" w:cs="Times New Roman"/>
        </w:rPr>
        <w:t>и</w:t>
      </w:r>
      <w:r w:rsidR="00304F65">
        <w:rPr>
          <w:rFonts w:ascii="Times New Roman" w:hAnsi="Times New Roman" w:cs="Times New Roman"/>
        </w:rPr>
        <w:t>, подтверждающие наличие</w:t>
      </w:r>
      <w:r w:rsidR="005E3FDD">
        <w:rPr>
          <w:rFonts w:ascii="Times New Roman" w:hAnsi="Times New Roman" w:cs="Times New Roman"/>
        </w:rPr>
        <w:t>;</w:t>
      </w:r>
    </w:p>
    <w:p w:rsidR="00B42F1A" w:rsidRDefault="005E3FDD" w:rsidP="00A77F9C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42F1A" w:rsidRPr="00A77F9C">
        <w:rPr>
          <w:rFonts w:ascii="Times New Roman" w:hAnsi="Times New Roman" w:cs="Times New Roman"/>
        </w:rPr>
        <w:t>копии документов собственности или договора аренды этого парома (в случае нахождения его в аренде)</w:t>
      </w:r>
      <w:r w:rsidR="00304F65">
        <w:rPr>
          <w:rFonts w:ascii="Times New Roman" w:hAnsi="Times New Roman" w:cs="Times New Roman"/>
        </w:rPr>
        <w:t xml:space="preserve"> или иной подтверждающий документ</w:t>
      </w:r>
      <w:r w:rsidR="00B42F1A" w:rsidRPr="00A77F9C">
        <w:rPr>
          <w:rFonts w:ascii="Times New Roman" w:hAnsi="Times New Roman" w:cs="Times New Roman"/>
        </w:rPr>
        <w:t>.</w:t>
      </w:r>
    </w:p>
    <w:p w:rsidR="00B42F1A" w:rsidRPr="00A77F9C" w:rsidRDefault="00B42F1A" w:rsidP="00A77F9C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Для расчета итогового рейтинга по заявке, рейтинг, присуждаемый этой заявке по критерию «Наличие паромов», умножается на соответствующую указанному критерию значимость.</w:t>
      </w:r>
    </w:p>
    <w:p w:rsidR="00B42F1A" w:rsidRPr="00A77F9C" w:rsidRDefault="00B42F1A" w:rsidP="00A77F9C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</w:p>
    <w:p w:rsidR="00B42F1A" w:rsidRPr="00A77F9C" w:rsidRDefault="00B42F1A" w:rsidP="00A77F9C">
      <w:pPr>
        <w:pStyle w:val="a4"/>
        <w:numPr>
          <w:ilvl w:val="0"/>
          <w:numId w:val="1"/>
        </w:numPr>
        <w:autoSpaceDN w:val="0"/>
        <w:ind w:right="283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 xml:space="preserve">Рейтинг, присуждаемый заявке по критерию </w:t>
      </w:r>
      <w:bookmarkStart w:id="0" w:name="_GoBack"/>
      <w:r w:rsidRPr="00A77F9C">
        <w:rPr>
          <w:rFonts w:ascii="Times New Roman" w:hAnsi="Times New Roman" w:cs="Times New Roman"/>
          <w:b/>
          <w:bCs/>
        </w:rPr>
        <w:t>«Наличие причалов»</w:t>
      </w:r>
      <w:r w:rsidRPr="00A77F9C">
        <w:rPr>
          <w:rFonts w:ascii="Times New Roman" w:hAnsi="Times New Roman" w:cs="Times New Roman"/>
        </w:rPr>
        <w:t>, определяется по шкале: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отсутствие паромов (не предоставление документов): 0 баллов;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lastRenderedPageBreak/>
        <w:t>наличие 1-2 причала: 25 баллов;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наличие 3 причала: 50 баллов;</w:t>
      </w:r>
    </w:p>
    <w:p w:rsidR="00B42F1A" w:rsidRPr="00A77F9C" w:rsidRDefault="00B42F1A" w:rsidP="00A77F9C">
      <w:pPr>
        <w:pStyle w:val="a4"/>
        <w:numPr>
          <w:ilvl w:val="0"/>
          <w:numId w:val="2"/>
        </w:numPr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наличие 4 и более причалов: 100 баллов.</w:t>
      </w:r>
    </w:p>
    <w:bookmarkEnd w:id="0"/>
    <w:p w:rsidR="00B42F1A" w:rsidRDefault="00B42F1A" w:rsidP="005847C8">
      <w:pPr>
        <w:pStyle w:val="a4"/>
        <w:autoSpaceDN w:val="0"/>
        <w:ind w:left="0" w:right="283" w:firstLine="567"/>
        <w:jc w:val="both"/>
        <w:rPr>
          <w:rFonts w:ascii="Times New Roman" w:hAnsi="Times New Roman" w:cs="Times New Roman"/>
        </w:rPr>
      </w:pPr>
      <w:r w:rsidRPr="00A77F9C">
        <w:rPr>
          <w:rFonts w:ascii="Times New Roman" w:hAnsi="Times New Roman" w:cs="Times New Roman"/>
        </w:rPr>
        <w:t>Определение критерия «Наличие причалов» - это наличие причалов (в собственности или по договору аренды) и подъездных путей для организации работы паромной переправы, наличие отдельной стоянки для автотранспорта с опасным грузом</w:t>
      </w:r>
      <w:r w:rsidR="005847C8">
        <w:rPr>
          <w:rFonts w:ascii="Times New Roman" w:hAnsi="Times New Roman" w:cs="Times New Roman"/>
        </w:rPr>
        <w:t>.</w:t>
      </w:r>
    </w:p>
    <w:p w:rsidR="005847C8" w:rsidRPr="005847C8" w:rsidRDefault="005847C8" w:rsidP="005847C8">
      <w:pPr>
        <w:pStyle w:val="a4"/>
        <w:ind w:left="0" w:right="283" w:firstLine="567"/>
        <w:jc w:val="both"/>
        <w:rPr>
          <w:rFonts w:ascii="Times New Roman" w:hAnsi="Times New Roman" w:cs="Times New Roman"/>
        </w:rPr>
      </w:pPr>
      <w:r w:rsidRPr="005847C8">
        <w:rPr>
          <w:rFonts w:ascii="Times New Roman" w:hAnsi="Times New Roman" w:cs="Times New Roman"/>
        </w:rPr>
        <w:t>Подтверждается при наличии в заявке всех нижеперечисленных документов:</w:t>
      </w:r>
    </w:p>
    <w:p w:rsidR="005847C8" w:rsidRPr="005847C8" w:rsidRDefault="005847C8" w:rsidP="005847C8">
      <w:pPr>
        <w:pStyle w:val="a4"/>
        <w:ind w:left="0" w:right="283" w:firstLine="567"/>
        <w:jc w:val="both"/>
        <w:rPr>
          <w:rFonts w:ascii="Times New Roman" w:hAnsi="Times New Roman" w:cs="Times New Roman"/>
        </w:rPr>
      </w:pPr>
      <w:r w:rsidRPr="005847C8">
        <w:rPr>
          <w:rFonts w:ascii="Times New Roman" w:hAnsi="Times New Roman" w:cs="Times New Roman"/>
        </w:rPr>
        <w:t>- справки участника: описание причалов (в собственности или по договору аренды) и подъездных путей для организации работы паромной переправы, отдельной стоянки для автотранспорта с опасным грузом</w:t>
      </w:r>
      <w:r w:rsidR="002C20EE">
        <w:rPr>
          <w:rFonts w:ascii="Times New Roman" w:hAnsi="Times New Roman" w:cs="Times New Roman"/>
        </w:rPr>
        <w:t>;</w:t>
      </w:r>
    </w:p>
    <w:p w:rsidR="005847C8" w:rsidRPr="005847C8" w:rsidRDefault="005847C8" w:rsidP="005847C8">
      <w:pPr>
        <w:pStyle w:val="a4"/>
        <w:ind w:left="0" w:right="283" w:firstLine="567"/>
        <w:jc w:val="both"/>
        <w:rPr>
          <w:rFonts w:ascii="Times New Roman" w:hAnsi="Times New Roman" w:cs="Times New Roman"/>
        </w:rPr>
      </w:pPr>
      <w:r w:rsidRPr="005847C8">
        <w:rPr>
          <w:rFonts w:ascii="Times New Roman" w:hAnsi="Times New Roman" w:cs="Times New Roman"/>
        </w:rPr>
        <w:t>- копии документов собственности или договора аренды (в случае нахождения его в аренде)</w:t>
      </w:r>
      <w:r w:rsidR="00304F65" w:rsidRPr="00304F65">
        <w:rPr>
          <w:rFonts w:ascii="Times New Roman" w:hAnsi="Times New Roman" w:cs="Times New Roman"/>
        </w:rPr>
        <w:t xml:space="preserve"> </w:t>
      </w:r>
      <w:r w:rsidR="00304F65">
        <w:rPr>
          <w:rFonts w:ascii="Times New Roman" w:hAnsi="Times New Roman" w:cs="Times New Roman"/>
        </w:rPr>
        <w:t>или иной подтверждающий документ</w:t>
      </w:r>
      <w:r w:rsidRPr="005847C8">
        <w:rPr>
          <w:rFonts w:ascii="Times New Roman" w:hAnsi="Times New Roman" w:cs="Times New Roman"/>
        </w:rPr>
        <w:t>.</w:t>
      </w:r>
    </w:p>
    <w:p w:rsidR="00C31902" w:rsidRPr="00A77F9C" w:rsidRDefault="005847C8" w:rsidP="005E3FDD">
      <w:pPr>
        <w:pStyle w:val="a4"/>
        <w:ind w:left="0" w:right="283" w:firstLine="567"/>
        <w:jc w:val="both"/>
        <w:rPr>
          <w:rFonts w:ascii="Times New Roman" w:hAnsi="Times New Roman" w:cs="Times New Roman"/>
        </w:rPr>
      </w:pPr>
      <w:r w:rsidRPr="005847C8">
        <w:rPr>
          <w:rFonts w:ascii="Times New Roman" w:hAnsi="Times New Roman" w:cs="Times New Roman"/>
        </w:rPr>
        <w:t>Для расчета итогового рейтинга по заявке, рейтинг, присуждаемый этой заявке по критерию «Наличие причалов», умножается на соответствующую указанному критерию значимость.</w:t>
      </w:r>
    </w:p>
    <w:sectPr w:rsidR="00C31902" w:rsidRPr="00A77F9C" w:rsidSect="002C20E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F9F3900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F1A"/>
    <w:rsid w:val="001D1F0C"/>
    <w:rsid w:val="002C20EE"/>
    <w:rsid w:val="00304F65"/>
    <w:rsid w:val="005847C8"/>
    <w:rsid w:val="005E3FDD"/>
    <w:rsid w:val="006665C4"/>
    <w:rsid w:val="008C023D"/>
    <w:rsid w:val="009A1B04"/>
    <w:rsid w:val="00A77F9C"/>
    <w:rsid w:val="00B42F1A"/>
    <w:rsid w:val="00BF6C5A"/>
    <w:rsid w:val="00CE6C1B"/>
    <w:rsid w:val="00D76978"/>
    <w:rsid w:val="00E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E814A-C0DB-489E-9E3B-C30DE4E1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F1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"/>
    <w:basedOn w:val="a0"/>
    <w:link w:val="a4"/>
    <w:uiPriority w:val="34"/>
    <w:locked/>
    <w:rsid w:val="00B42F1A"/>
  </w:style>
  <w:style w:type="paragraph" w:styleId="a4">
    <w:name w:val="List Paragraph"/>
    <w:aliases w:val="Bullet List,FooterText,numbered"/>
    <w:basedOn w:val="a"/>
    <w:link w:val="a3"/>
    <w:uiPriority w:val="34"/>
    <w:qFormat/>
    <w:rsid w:val="00B42F1A"/>
    <w:pPr>
      <w:ind w:left="708"/>
    </w:pPr>
    <w:rPr>
      <w:rFonts w:ascii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BF6C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50226-297D-44F1-B949-A4D006BB6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Наталья Аркадьевна</dc:creator>
  <cp:lastModifiedBy>Кондаков Сергей</cp:lastModifiedBy>
  <cp:revision>4</cp:revision>
  <dcterms:created xsi:type="dcterms:W3CDTF">2021-03-26T00:30:00Z</dcterms:created>
  <dcterms:modified xsi:type="dcterms:W3CDTF">2021-03-29T02:09:00Z</dcterms:modified>
</cp:coreProperties>
</file>